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F4" w:rsidRPr="00320EF4" w:rsidRDefault="00320EF4" w:rsidP="00320EF4">
      <w:pPr>
        <w:rPr>
          <w:i/>
        </w:rPr>
      </w:pPr>
      <w:r w:rsidRPr="00320EF4">
        <w:rPr>
          <w:b/>
          <w:bCs/>
          <w:i/>
        </w:rPr>
        <w:t>Action Learning</w:t>
      </w:r>
      <w:r w:rsidRPr="00320EF4">
        <w:rPr>
          <w:i/>
        </w:rPr>
        <w:t xml:space="preserve"> provides a methodology for tackling intractable work placed issues. It is a process that has challenge, support and skilful questioning at its core. As its name suggests </w:t>
      </w:r>
    </w:p>
    <w:p w:rsidR="00320EF4" w:rsidRPr="00320EF4" w:rsidRDefault="00320EF4" w:rsidP="00320EF4">
      <w:pPr>
        <w:rPr>
          <w:i/>
        </w:rPr>
      </w:pPr>
      <w:r w:rsidRPr="00320EF4">
        <w:rPr>
          <w:b/>
          <w:bCs/>
          <w:i/>
        </w:rPr>
        <w:t>Action Learning</w:t>
      </w:r>
      <w:r w:rsidRPr="00320EF4">
        <w:rPr>
          <w:i/>
        </w:rPr>
        <w:t xml:space="preserve"> is about “doing” and reflecting on the learning taken from the action taken. Where effectively implemented it is an extraordinarily powerful process.</w:t>
      </w:r>
    </w:p>
    <w:p w:rsidR="003675AF" w:rsidRPr="00320EF4" w:rsidRDefault="003675AF">
      <w:pPr>
        <w:rPr>
          <w:b/>
        </w:rPr>
      </w:pPr>
      <w:r w:rsidRPr="00320EF4">
        <w:rPr>
          <w:b/>
        </w:rPr>
        <w:t>Method:</w:t>
      </w:r>
    </w:p>
    <w:p w:rsidR="003675AF" w:rsidRDefault="003675AF" w:rsidP="00320EF4">
      <w:pPr>
        <w:pStyle w:val="ListParagraph"/>
        <w:numPr>
          <w:ilvl w:val="0"/>
          <w:numId w:val="1"/>
        </w:numPr>
      </w:pPr>
      <w:r>
        <w:t>Set Members bid for time i.e. indicate they have an issue to present</w:t>
      </w:r>
    </w:p>
    <w:p w:rsidR="003675AF" w:rsidRDefault="003675AF" w:rsidP="00320EF4">
      <w:pPr>
        <w:pStyle w:val="ListParagraph"/>
        <w:numPr>
          <w:ilvl w:val="0"/>
          <w:numId w:val="1"/>
        </w:numPr>
      </w:pPr>
      <w:r>
        <w:t>Set facilitator schedules time slots (usua</w:t>
      </w:r>
      <w:bookmarkStart w:id="0" w:name="_GoBack"/>
      <w:bookmarkEnd w:id="0"/>
      <w:r>
        <w:t>lly time available / number of presentations!)</w:t>
      </w:r>
    </w:p>
    <w:p w:rsidR="003675AF" w:rsidRDefault="003675AF" w:rsidP="00320EF4">
      <w:pPr>
        <w:pStyle w:val="ListParagraph"/>
        <w:numPr>
          <w:ilvl w:val="0"/>
          <w:numId w:val="1"/>
        </w:numPr>
      </w:pPr>
      <w:r>
        <w:t xml:space="preserve">Presenter tells their story. Set members listen and form questions relating to the issue (one per post-it). </w:t>
      </w:r>
    </w:p>
    <w:p w:rsidR="003675AF" w:rsidRDefault="003675AF" w:rsidP="00320EF4">
      <w:pPr>
        <w:pStyle w:val="ListParagraph"/>
        <w:numPr>
          <w:ilvl w:val="0"/>
          <w:numId w:val="1"/>
        </w:numPr>
      </w:pPr>
      <w:r>
        <w:t xml:space="preserve">Once the presenter has “finished” the facilitator invites set members to offer their questions to the presenter. </w:t>
      </w:r>
    </w:p>
    <w:p w:rsidR="003675AF" w:rsidRDefault="003675AF" w:rsidP="00320EF4">
      <w:pPr>
        <w:pStyle w:val="ListParagraph"/>
        <w:numPr>
          <w:ilvl w:val="0"/>
          <w:numId w:val="1"/>
        </w:numPr>
      </w:pPr>
      <w:r>
        <w:t xml:space="preserve">Each member presents (states the question and hands the post-it to the presenter) one question on a round robin basis. This process is followed until all questions have been asked. </w:t>
      </w:r>
    </w:p>
    <w:p w:rsidR="003675AF" w:rsidRDefault="003675AF" w:rsidP="00320EF4">
      <w:pPr>
        <w:pStyle w:val="ListParagraph"/>
        <w:numPr>
          <w:ilvl w:val="0"/>
          <w:numId w:val="1"/>
        </w:numPr>
      </w:pPr>
      <w:r>
        <w:t>The presenter may choose to answer a clarification question immediately if they deem it appropriate.</w:t>
      </w:r>
    </w:p>
    <w:p w:rsidR="003675AF" w:rsidRDefault="003675AF" w:rsidP="00320EF4">
      <w:pPr>
        <w:pStyle w:val="ListParagraph"/>
        <w:numPr>
          <w:ilvl w:val="0"/>
          <w:numId w:val="1"/>
        </w:numPr>
      </w:pPr>
      <w:r>
        <w:t xml:space="preserve">The presenter may group, categorise or discard questions as they see fit and when ready will address the questions that they wish to answer in the order they wish to respond. Set members may probe and follow up on responses.   </w:t>
      </w:r>
    </w:p>
    <w:p w:rsidR="003675AF" w:rsidRPr="00320EF4" w:rsidRDefault="00320EF4">
      <w:pPr>
        <w:rPr>
          <w:b/>
          <w:u w:val="single"/>
        </w:rPr>
      </w:pPr>
      <w:r>
        <w:rPr>
          <w:b/>
          <w:u w:val="single"/>
        </w:rPr>
        <w:t>Roles</w:t>
      </w:r>
    </w:p>
    <w:p w:rsidR="00320EF4" w:rsidRPr="00320EF4" w:rsidRDefault="00320EF4">
      <w:pPr>
        <w:rPr>
          <w:b/>
        </w:rPr>
      </w:pPr>
      <w:r w:rsidRPr="00320EF4">
        <w:rPr>
          <w:b/>
        </w:rPr>
        <w:t>Presenter:</w:t>
      </w:r>
    </w:p>
    <w:p w:rsidR="00320EF4" w:rsidRDefault="00320EF4">
      <w:r>
        <w:t>Presents their issue, responds to questions, seeks to move to action.</w:t>
      </w:r>
    </w:p>
    <w:p w:rsidR="003675AF" w:rsidRPr="00320EF4" w:rsidRDefault="003675AF">
      <w:pPr>
        <w:rPr>
          <w:b/>
        </w:rPr>
      </w:pPr>
      <w:r w:rsidRPr="00320EF4">
        <w:rPr>
          <w:b/>
        </w:rPr>
        <w:t>Facilitator:</w:t>
      </w:r>
    </w:p>
    <w:p w:rsidR="003675AF" w:rsidRDefault="003675AF" w:rsidP="00320EF4">
      <w:pPr>
        <w:pStyle w:val="ListParagraph"/>
        <w:numPr>
          <w:ilvl w:val="0"/>
          <w:numId w:val="2"/>
        </w:numPr>
      </w:pPr>
      <w:r>
        <w:t>Allocates</w:t>
      </w:r>
      <w:r w:rsidR="00320EF4">
        <w:t xml:space="preserve"> and manages</w:t>
      </w:r>
      <w:r>
        <w:t xml:space="preserve"> time</w:t>
      </w:r>
    </w:p>
    <w:p w:rsidR="003675AF" w:rsidRDefault="00320EF4" w:rsidP="00320EF4">
      <w:pPr>
        <w:pStyle w:val="ListParagraph"/>
        <w:numPr>
          <w:ilvl w:val="0"/>
          <w:numId w:val="2"/>
        </w:numPr>
      </w:pPr>
      <w:r>
        <w:t>Facilitates</w:t>
      </w:r>
      <w:r w:rsidR="003675AF">
        <w:t xml:space="preserve"> the questioning process.</w:t>
      </w:r>
    </w:p>
    <w:p w:rsidR="003675AF" w:rsidRDefault="003675AF" w:rsidP="00320EF4">
      <w:pPr>
        <w:pStyle w:val="ListParagraph"/>
        <w:numPr>
          <w:ilvl w:val="0"/>
          <w:numId w:val="2"/>
        </w:numPr>
      </w:pPr>
      <w:r>
        <w:t>Intervenes if presenters are being bombarded, interrogated or if a</w:t>
      </w:r>
      <w:r w:rsidR="00320EF4">
        <w:t xml:space="preserve">ny behaviour is displayed which </w:t>
      </w:r>
      <w:r>
        <w:t>they consider unhelpful in supporting the pres</w:t>
      </w:r>
      <w:r w:rsidR="00320EF4">
        <w:t>e</w:t>
      </w:r>
      <w:r>
        <w:t>nter to find their own way.</w:t>
      </w:r>
    </w:p>
    <w:p w:rsidR="00320EF4" w:rsidRPr="00320EF4" w:rsidRDefault="00320EF4">
      <w:pPr>
        <w:rPr>
          <w:b/>
        </w:rPr>
      </w:pPr>
      <w:r w:rsidRPr="00320EF4">
        <w:rPr>
          <w:b/>
        </w:rPr>
        <w:t>Set Members:</w:t>
      </w:r>
    </w:p>
    <w:p w:rsidR="00320EF4" w:rsidRDefault="00320EF4" w:rsidP="00320EF4">
      <w:pPr>
        <w:pStyle w:val="ListParagraph"/>
        <w:numPr>
          <w:ilvl w:val="0"/>
          <w:numId w:val="3"/>
        </w:numPr>
      </w:pPr>
      <w:r>
        <w:t>Support and appropriately challenge presenters in order to enable them to explore their issue</w:t>
      </w:r>
    </w:p>
    <w:p w:rsidR="00320EF4" w:rsidRDefault="00320EF4" w:rsidP="00320EF4">
      <w:pPr>
        <w:pStyle w:val="ListParagraph"/>
        <w:numPr>
          <w:ilvl w:val="0"/>
          <w:numId w:val="3"/>
        </w:numPr>
      </w:pPr>
      <w:r>
        <w:t>Ask helpful questions (with a focus on endeavouring to provoke insight for the presenter rather than solely seek clarification for the set member)</w:t>
      </w:r>
    </w:p>
    <w:p w:rsidR="00320EF4" w:rsidRDefault="00320EF4" w:rsidP="00320EF4">
      <w:pPr>
        <w:pStyle w:val="ListParagraph"/>
        <w:numPr>
          <w:ilvl w:val="0"/>
          <w:numId w:val="3"/>
        </w:numPr>
      </w:pPr>
      <w:r>
        <w:t>Manages own behaviour and avoids telling and “advising”</w:t>
      </w:r>
    </w:p>
    <w:p w:rsidR="00320EF4" w:rsidRPr="00320EF4" w:rsidRDefault="00320EF4">
      <w:pPr>
        <w:rPr>
          <w:b/>
        </w:rPr>
      </w:pPr>
      <w:r w:rsidRPr="00320EF4">
        <w:rPr>
          <w:b/>
        </w:rPr>
        <w:t>Issues:</w:t>
      </w:r>
    </w:p>
    <w:p w:rsidR="00320EF4" w:rsidRDefault="00320EF4" w:rsidP="00320EF4">
      <w:pPr>
        <w:pStyle w:val="ListParagraph"/>
        <w:numPr>
          <w:ilvl w:val="0"/>
          <w:numId w:val="4"/>
        </w:numPr>
      </w:pPr>
      <w:r>
        <w:t xml:space="preserve">Problems or challenges for which there are a number of options for action which will impact upon it. </w:t>
      </w:r>
    </w:p>
    <w:p w:rsidR="00320EF4" w:rsidRDefault="00320EF4" w:rsidP="00320EF4"/>
    <w:p w:rsidR="00320EF4" w:rsidRDefault="00320EF4" w:rsidP="00320EF4"/>
    <w:sectPr w:rsidR="00320EF4" w:rsidSect="00F96C91">
      <w:headerReference w:type="default" r:id="rId8"/>
      <w:footerReference w:type="defaul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AF" w:rsidRDefault="003675AF" w:rsidP="003675AF">
      <w:pPr>
        <w:spacing w:after="0" w:line="240" w:lineRule="auto"/>
      </w:pPr>
      <w:r>
        <w:separator/>
      </w:r>
    </w:p>
  </w:endnote>
  <w:endnote w:type="continuationSeparator" w:id="0">
    <w:p w:rsidR="003675AF" w:rsidRDefault="003675AF" w:rsidP="0036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05" w:rsidRDefault="00AE7305">
    <w:pPr>
      <w:pStyle w:val="Footer"/>
    </w:pPr>
    <w:r>
      <w:t xml:space="preserve">Martin Plant: University of Huddersfield June 2015 </w:t>
    </w:r>
  </w:p>
  <w:p w:rsidR="00AE7305" w:rsidRDefault="00AE7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AF" w:rsidRDefault="003675AF" w:rsidP="003675AF">
      <w:pPr>
        <w:spacing w:after="0" w:line="240" w:lineRule="auto"/>
      </w:pPr>
      <w:r>
        <w:separator/>
      </w:r>
    </w:p>
  </w:footnote>
  <w:footnote w:type="continuationSeparator" w:id="0">
    <w:p w:rsidR="003675AF" w:rsidRDefault="003675AF" w:rsidP="00367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b/>
        <w:sz w:val="32"/>
        <w:szCs w:val="32"/>
      </w:rPr>
      <w:alias w:val="Title"/>
      <w:id w:val="77738743"/>
      <w:placeholder>
        <w:docPart w:val="4EC8C8BBD5C94FD3AC16FF2786659776"/>
      </w:placeholder>
      <w:dataBinding w:prefixMappings="xmlns:ns0='http://schemas.openxmlformats.org/package/2006/metadata/core-properties' xmlns:ns1='http://purl.org/dc/elements/1.1/'" w:xpath="/ns0:coreProperties[1]/ns1:title[1]" w:storeItemID="{6C3C8BC8-F283-45AE-878A-BAB7291924A1}"/>
      <w:text/>
    </w:sdtPr>
    <w:sdtEndPr/>
    <w:sdtContent>
      <w:p w:rsidR="003675AF" w:rsidRPr="00AE7305" w:rsidRDefault="003675AF">
        <w:pPr>
          <w:pStyle w:val="Header"/>
          <w:pBdr>
            <w:bottom w:val="thickThinSmallGap" w:sz="24" w:space="1" w:color="622423" w:themeColor="accent2" w:themeShade="7F"/>
          </w:pBdr>
          <w:jc w:val="center"/>
          <w:rPr>
            <w:rFonts w:asciiTheme="minorHAnsi" w:eastAsiaTheme="majorEastAsia" w:hAnsiTheme="minorHAnsi" w:cstheme="majorBidi"/>
            <w:b/>
            <w:sz w:val="32"/>
            <w:szCs w:val="32"/>
          </w:rPr>
        </w:pPr>
        <w:r w:rsidRPr="00AE7305">
          <w:rPr>
            <w:rFonts w:asciiTheme="minorHAnsi" w:eastAsiaTheme="majorEastAsia" w:hAnsiTheme="minorHAnsi" w:cstheme="majorBidi"/>
            <w:b/>
            <w:sz w:val="32"/>
            <w:szCs w:val="32"/>
          </w:rPr>
          <w:t>Action Learning: The Post-it Method</w:t>
        </w:r>
      </w:p>
    </w:sdtContent>
  </w:sdt>
  <w:p w:rsidR="003675AF" w:rsidRPr="00AE7305" w:rsidRDefault="003675AF">
    <w:pPr>
      <w:pStyle w:val="Header"/>
      <w:rPr>
        <w:rFonts w:asciiTheme="minorHAnsi" w:hAnsi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F32C9"/>
    <w:multiLevelType w:val="hybridMultilevel"/>
    <w:tmpl w:val="2ABE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453BEF"/>
    <w:multiLevelType w:val="hybridMultilevel"/>
    <w:tmpl w:val="1954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E948C8"/>
    <w:multiLevelType w:val="hybridMultilevel"/>
    <w:tmpl w:val="B3AC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31003E"/>
    <w:multiLevelType w:val="hybridMultilevel"/>
    <w:tmpl w:val="0D2E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AF"/>
    <w:rsid w:val="00320EF4"/>
    <w:rsid w:val="003675AF"/>
    <w:rsid w:val="00540E0A"/>
    <w:rsid w:val="00743DE3"/>
    <w:rsid w:val="00AE7305"/>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5AF"/>
  </w:style>
  <w:style w:type="paragraph" w:styleId="Footer">
    <w:name w:val="footer"/>
    <w:basedOn w:val="Normal"/>
    <w:link w:val="FooterChar"/>
    <w:uiPriority w:val="99"/>
    <w:unhideWhenUsed/>
    <w:rsid w:val="0036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5AF"/>
  </w:style>
  <w:style w:type="paragraph" w:styleId="BalloonText">
    <w:name w:val="Balloon Text"/>
    <w:basedOn w:val="Normal"/>
    <w:link w:val="BalloonTextChar"/>
    <w:uiPriority w:val="99"/>
    <w:semiHidden/>
    <w:unhideWhenUsed/>
    <w:rsid w:val="0036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AF"/>
    <w:rPr>
      <w:rFonts w:ascii="Tahoma" w:hAnsi="Tahoma" w:cs="Tahoma"/>
      <w:sz w:val="16"/>
      <w:szCs w:val="16"/>
    </w:rPr>
  </w:style>
  <w:style w:type="paragraph" w:styleId="ListParagraph">
    <w:name w:val="List Paragraph"/>
    <w:basedOn w:val="Normal"/>
    <w:uiPriority w:val="34"/>
    <w:qFormat/>
    <w:rsid w:val="00320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5AF"/>
  </w:style>
  <w:style w:type="paragraph" w:styleId="Footer">
    <w:name w:val="footer"/>
    <w:basedOn w:val="Normal"/>
    <w:link w:val="FooterChar"/>
    <w:uiPriority w:val="99"/>
    <w:unhideWhenUsed/>
    <w:rsid w:val="0036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5AF"/>
  </w:style>
  <w:style w:type="paragraph" w:styleId="BalloonText">
    <w:name w:val="Balloon Text"/>
    <w:basedOn w:val="Normal"/>
    <w:link w:val="BalloonTextChar"/>
    <w:uiPriority w:val="99"/>
    <w:semiHidden/>
    <w:unhideWhenUsed/>
    <w:rsid w:val="0036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AF"/>
    <w:rPr>
      <w:rFonts w:ascii="Tahoma" w:hAnsi="Tahoma" w:cs="Tahoma"/>
      <w:sz w:val="16"/>
      <w:szCs w:val="16"/>
    </w:rPr>
  </w:style>
  <w:style w:type="paragraph" w:styleId="ListParagraph">
    <w:name w:val="List Paragraph"/>
    <w:basedOn w:val="Normal"/>
    <w:uiPriority w:val="34"/>
    <w:qFormat/>
    <w:rsid w:val="0032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C8C8BBD5C94FD3AC16FF2786659776"/>
        <w:category>
          <w:name w:val="General"/>
          <w:gallery w:val="placeholder"/>
        </w:category>
        <w:types>
          <w:type w:val="bbPlcHdr"/>
        </w:types>
        <w:behaviors>
          <w:behavior w:val="content"/>
        </w:behaviors>
        <w:guid w:val="{6E1EBF8B-AC12-4159-A22C-8FA17C41D5B0}"/>
      </w:docPartPr>
      <w:docPartBody>
        <w:p w:rsidR="00842AFA" w:rsidRDefault="005B7FE7" w:rsidP="005B7FE7">
          <w:pPr>
            <w:pStyle w:val="4EC8C8BBD5C94FD3AC16FF27866597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E7"/>
    <w:rsid w:val="005B7FE7"/>
    <w:rsid w:val="00842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C8C8BBD5C94FD3AC16FF2786659776">
    <w:name w:val="4EC8C8BBD5C94FD3AC16FF2786659776"/>
    <w:rsid w:val="005B7FE7"/>
  </w:style>
  <w:style w:type="paragraph" w:customStyle="1" w:styleId="5318390FCBB846D2AAEB078535603756">
    <w:name w:val="5318390FCBB846D2AAEB078535603756"/>
    <w:rsid w:val="005B7F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C8C8BBD5C94FD3AC16FF2786659776">
    <w:name w:val="4EC8C8BBD5C94FD3AC16FF2786659776"/>
    <w:rsid w:val="005B7FE7"/>
  </w:style>
  <w:style w:type="paragraph" w:customStyle="1" w:styleId="5318390FCBB846D2AAEB078535603756">
    <w:name w:val="5318390FCBB846D2AAEB078535603756"/>
    <w:rsid w:val="005B7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Action Learning: The Post-it Method</vt:lpstr>
    </vt:vector>
  </TitlesOfParts>
  <Company>University of Huddersfield</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Learning: The Post-it Method</dc:title>
  <dc:creator>Administrator</dc:creator>
  <cp:lastModifiedBy>Ellis, Tracy</cp:lastModifiedBy>
  <cp:revision>2</cp:revision>
  <dcterms:created xsi:type="dcterms:W3CDTF">2015-09-22T13:01:00Z</dcterms:created>
  <dcterms:modified xsi:type="dcterms:W3CDTF">2015-09-22T13:01:00Z</dcterms:modified>
</cp:coreProperties>
</file>